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WTH-BKK-E07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Wonderful Pearl Chao Phraya River Dinner Cruise</w:t>
            </w:r>
            <w:r>
              <w:rPr>
                <w:b/>
                <w:bCs/>
                <w:color w:val="505759"/>
              </w:rPr>
              <w:tab/>
              <w:t>Evening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 w:rsidR="00784257" w14:paraId="52997996" w14:textId="77777777"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 w14:paraId="6BD630AC" w14:textId="77777777" w:rsidR="00784257" w:rsidRDefault="003D37DE"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>18:30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 w14:paraId="13161E6A" w14:textId="77777777" w:rsidR="00784257" w:rsidRDefault="003D37DE"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>Wonderful Pearl Chao Phraya River Dinner Cruise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the pier for boarding the </w:t>
      </w:r>
      <w:r>
        <w:rPr>
          <w:b/>
          <w:bCs/>
          <w:color w:val="000000"/>
        </w:rPr>
        <w:t xml:space="preserve">Wonderful Pearl</w:t>
      </w:r>
      <w:r>
        <w:rPr>
          <w:color w:val="000000"/>
        </w:rPr>
        <w:t xml:space="preserve">, an elegant river cruiser sailing the Chao Phraya River by night.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Settle in for a relaxed evening as the boat departs, passing beautifully illuminated landmarks along the riverbanks, including the Grand Palace, Wat Arun, and the grand hotels that line the river, while a live band provides music through the evening.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Dinner is served on board as part of the cruise package.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Take in the passing skyline over dinner, with the option to step out on deck for photos of the illuminated riverside views. Afterwards, return to your hotel.</w:t>
      </w:r>
    </w:p>
    <w:p>
      <w:pPr>
        <w:spacing w:before="34" w:after="26" w:line="224" w:lineRule="auto"/>
      </w:pPr>
    </w:p>
    <w:p w14:paraId="5CFD999B" w14:textId="5FC21506" w:rsidR="00CC7D1A" w:rsidRPr="006C0F79" w:rsidRDefault="006C0F79" w:rsidP="006C0F79">
      <w:pPr>
        <w:shd w:val="clear" w:color="auto" w:fill="FFFFFF"/>
        <w:spacing w:before="20" w:after="50" w:line="224" w:lineRule="auto"/>
      </w:pPr>
      <w:r>
        <w:rPr>
          <w:b/>
          <w:bCs/>
          <w:color w:val="505759"/>
        </w:rPr>
        <w:t xml:space="preserve">Departure:  </w:t>
      </w:r>
      <w:r>
        <w:rPr>
          <w:color w:val="000000"/>
        </w:rPr>
        <w:t xml:space="preserve">18:30–20:30 hrs.</w:t>
      </w: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Tourist accident insurance up to THB 500,000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Dinner cruise ticket with buffet dinner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Live band entertainment on board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